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00" w:rsidRDefault="002C4300" w:rsidP="002C43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2C4300" w:rsidRDefault="002C4300" w:rsidP="002C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300" w:rsidRDefault="002C4300" w:rsidP="002C4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назначается учредителем образовательной организации;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"/>
      <w:bookmarkEnd w:id="0"/>
      <w:r>
        <w:rPr>
          <w:rFonts w:ascii="Arial" w:hAnsi="Arial" w:cs="Arial"/>
          <w:sz w:val="20"/>
          <w:szCs w:val="20"/>
        </w:rPr>
        <w:t xml:space="preserve">3) назначается Президентом Российской Федерации в случаях, установленных федеральными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"/>
      <w:bookmarkEnd w:id="1"/>
      <w:r>
        <w:rPr>
          <w:rFonts w:ascii="Arial" w:hAnsi="Arial" w:cs="Arial"/>
          <w:sz w:val="20"/>
          <w:szCs w:val="20"/>
        </w:rPr>
        <w:t>4) назначается Правительством Российской Федерации (для ректоров федеральных университетов).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" w:history="1">
        <w:r>
          <w:rPr>
            <w:rFonts w:ascii="Arial" w:hAnsi="Arial" w:cs="Arial"/>
            <w:color w:val="0000FF"/>
            <w:sz w:val="20"/>
            <w:szCs w:val="20"/>
          </w:rPr>
          <w:t>4 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5 части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47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Совмещение должностей ректора и президента образовательной организации высшего образования не допускается.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2C4300" w:rsidRDefault="002C4300" w:rsidP="002C43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654BEB" w:rsidRDefault="00654BEB">
      <w:bookmarkStart w:id="2" w:name="_GoBack"/>
      <w:bookmarkEnd w:id="2"/>
    </w:p>
    <w:sectPr w:rsidR="00654BEB" w:rsidSect="006846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E3"/>
    <w:rsid w:val="001656E3"/>
    <w:rsid w:val="002C4300"/>
    <w:rsid w:val="006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BC09-FD33-4851-8B1C-D5794061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2690F4314FD786EF662A9C28E656B817E792D2CEEC6C103F07909D309E9C54A42F8E29E52DC09473CA4A329A29ECW3k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882EA29E90BB5F4A252690F4314FD786EF662A9C28E656B817E792D2CEEC6C103F07909D309E9C51A42F8E29E52DC09473CA4A329A29ECW3k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82EA29E90BB5F4A252690F4314FD786EF662A9C28E656B817E792D2CEEC6C103F07909D309E9C53A42F8E29E52DC09473CA4A329A29ECW3kFG" TargetMode="External"/><Relationship Id="rId5" Type="http://schemas.openxmlformats.org/officeDocument/2006/relationships/hyperlink" Target="consultantplus://offline/ref=74882EA29E90BB5F4A252690F4314FD786EF662A9D2CE656B817E792D2CEEC6C103F079098399C9007FE3F8A60B222DC966AD44F2C99W2k0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4882EA29E90BB5F4A252690F4314FD784E864289B2DE656B817E792D2CEEC6C103F07909D30989A55A42F8E29E52DC09473CA4A329A29ECW3k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2019-07-22T06:36:00Z</dcterms:created>
  <dcterms:modified xsi:type="dcterms:W3CDTF">2019-07-22T06:36:00Z</dcterms:modified>
</cp:coreProperties>
</file>